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rd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spacing w:line="288" w:lineRule="auto"/>
        <w:jc w:val="both"/>
        <w:rPr>
          <w:rFonts w:ascii="Arial" w:cs="Arial" w:hAnsi="Arial" w:eastAsia="Arial"/>
          <w:b w:val="1"/>
          <w:bCs w:val="1"/>
          <w:i w:val="1"/>
          <w:iCs w:val="1"/>
          <w:sz w:val="28"/>
          <w:szCs w:val="28"/>
        </w:rPr>
      </w:pPr>
      <w:r>
        <w:rPr>
          <w:rFonts w:ascii="Arial" w:hAnsi="Arial"/>
          <w:b w:val="1"/>
          <w:bCs w:val="1"/>
          <w:i w:val="1"/>
          <w:iCs w:val="1"/>
          <w:sz w:val="28"/>
          <w:szCs w:val="28"/>
          <w:rtl w:val="0"/>
          <w:lang w:val="de-DE"/>
        </w:rPr>
        <w:t>casalQuartett</w:t>
      </w:r>
    </w:p>
    <w:p>
      <w:pPr>
        <w:pStyle w:val="Standard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spacing w:line="288" w:lineRule="auto"/>
        <w:jc w:val="both"/>
        <w:rPr>
          <w:rFonts w:ascii="Arial" w:cs="Arial" w:hAnsi="Arial" w:eastAsia="Arial"/>
          <w:i w:val="1"/>
          <w:iCs w:val="1"/>
          <w:sz w:val="20"/>
          <w:szCs w:val="20"/>
        </w:rPr>
      </w:pPr>
      <w:r>
        <w:rPr>
          <w:rFonts w:ascii="Arial" w:hAnsi="Arial" w:hint="default"/>
          <w:i w:val="1"/>
          <w:iCs w:val="1"/>
          <w:sz w:val="20"/>
          <w:szCs w:val="20"/>
          <w:rtl w:val="0"/>
          <w:lang w:val="de-DE"/>
        </w:rPr>
        <w:t>„</w:t>
      </w:r>
      <w:r>
        <w:rPr>
          <w:rFonts w:ascii="Arial" w:hAnsi="Arial"/>
          <w:i w:val="1"/>
          <w:iCs w:val="1"/>
          <w:sz w:val="20"/>
          <w:szCs w:val="20"/>
          <w:rtl w:val="0"/>
          <w:lang w:val="de-DE"/>
        </w:rPr>
        <w:t>Sometimes there are musical encounters one never forgets.</w:t>
      </w:r>
      <w:r>
        <w:rPr>
          <w:rFonts w:ascii="Arial" w:hAnsi="Arial" w:hint="default"/>
          <w:i w:val="1"/>
          <w:iCs w:val="1"/>
          <w:sz w:val="20"/>
          <w:szCs w:val="20"/>
          <w:rtl w:val="0"/>
          <w:lang w:val="de-DE"/>
        </w:rPr>
        <w:t xml:space="preserve">“ </w:t>
      </w:r>
      <w:r>
        <w:rPr>
          <w:rFonts w:ascii="Arial" w:hAnsi="Arial"/>
          <w:i w:val="1"/>
          <w:iCs w:val="1"/>
          <w:sz w:val="20"/>
          <w:szCs w:val="20"/>
          <w:rtl w:val="0"/>
          <w:lang w:val="de-DE"/>
        </w:rPr>
        <w:t xml:space="preserve">Philharmonie Luxembourg </w:t>
      </w:r>
    </w:p>
    <w:p>
      <w:pPr>
        <w:pStyle w:val="Standard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ind w:left="360" w:firstLine="0"/>
        <w:rPr>
          <w:rFonts w:ascii="Arial" w:cs="Arial" w:hAnsi="Arial" w:eastAsia="Arial"/>
          <w:b w:val="1"/>
          <w:bCs w:val="1"/>
          <w:i w:val="1"/>
          <w:iCs w:val="1"/>
          <w:sz w:val="20"/>
          <w:szCs w:val="20"/>
        </w:rPr>
      </w:pPr>
    </w:p>
    <w:p>
      <w:pPr>
        <w:pStyle w:val="Standard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ind w:left="360" w:firstLine="0"/>
        <w:rPr>
          <w:rFonts w:ascii="Arial" w:cs="Arial" w:hAnsi="Arial" w:eastAsia="Arial"/>
          <w:b w:val="1"/>
          <w:bCs w:val="1"/>
          <w:i w:val="1"/>
          <w:iCs w:val="1"/>
          <w:sz w:val="20"/>
          <w:szCs w:val="20"/>
        </w:rPr>
      </w:pPr>
      <w:r>
        <w:rPr>
          <w:rFonts w:ascii="Arial" w:hAnsi="Arial"/>
          <w:b w:val="1"/>
          <w:bCs w:val="1"/>
          <w:i w:val="1"/>
          <w:iCs w:val="1"/>
          <w:sz w:val="20"/>
          <w:szCs w:val="20"/>
          <w:rtl w:val="0"/>
          <w:lang w:val="de-DE"/>
        </w:rPr>
        <w:t>Felix Froschhammer, Violin</w:t>
      </w:r>
    </w:p>
    <w:p>
      <w:pPr>
        <w:pStyle w:val="Standard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ind w:left="360" w:firstLine="0"/>
        <w:rPr>
          <w:rFonts w:ascii="Arial" w:cs="Arial" w:hAnsi="Arial" w:eastAsia="Arial"/>
          <w:b w:val="1"/>
          <w:bCs w:val="1"/>
          <w:i w:val="1"/>
          <w:iCs w:val="1"/>
          <w:sz w:val="20"/>
          <w:szCs w:val="20"/>
        </w:rPr>
      </w:pPr>
      <w:r>
        <w:rPr>
          <w:rFonts w:ascii="Arial" w:hAnsi="Arial"/>
          <w:b w:val="1"/>
          <w:bCs w:val="1"/>
          <w:i w:val="1"/>
          <w:iCs w:val="1"/>
          <w:sz w:val="20"/>
          <w:szCs w:val="20"/>
          <w:rtl w:val="0"/>
          <w:lang w:val="de-DE"/>
        </w:rPr>
        <w:t>Rachel Sp</w:t>
      </w:r>
      <w:r>
        <w:rPr>
          <w:rFonts w:ascii="Arial" w:hAnsi="Arial" w:hint="default"/>
          <w:b w:val="1"/>
          <w:bCs w:val="1"/>
          <w:i w:val="1"/>
          <w:iCs w:val="1"/>
          <w:sz w:val="20"/>
          <w:szCs w:val="20"/>
          <w:rtl w:val="0"/>
          <w:lang w:val="de-DE"/>
        </w:rPr>
        <w:t>ä</w:t>
      </w:r>
      <w:r>
        <w:rPr>
          <w:rFonts w:ascii="Arial" w:hAnsi="Arial"/>
          <w:b w:val="1"/>
          <w:bCs w:val="1"/>
          <w:i w:val="1"/>
          <w:iCs w:val="1"/>
          <w:sz w:val="20"/>
          <w:szCs w:val="20"/>
          <w:rtl w:val="0"/>
          <w:lang w:val="de-DE"/>
        </w:rPr>
        <w:t>th, Violin</w:t>
      </w:r>
    </w:p>
    <w:p>
      <w:pPr>
        <w:pStyle w:val="Standard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ind w:left="360" w:firstLine="0"/>
        <w:rPr>
          <w:rFonts w:ascii="Arial" w:cs="Arial" w:hAnsi="Arial" w:eastAsia="Arial"/>
          <w:b w:val="1"/>
          <w:bCs w:val="1"/>
          <w:i w:val="1"/>
          <w:iCs w:val="1"/>
          <w:sz w:val="20"/>
          <w:szCs w:val="20"/>
        </w:rPr>
      </w:pPr>
      <w:r>
        <w:rPr>
          <w:rFonts w:ascii="Arial" w:hAnsi="Arial"/>
          <w:b w:val="1"/>
          <w:bCs w:val="1"/>
          <w:i w:val="1"/>
          <w:iCs w:val="1"/>
          <w:sz w:val="20"/>
          <w:szCs w:val="20"/>
          <w:rtl w:val="0"/>
          <w:lang w:val="de-DE"/>
        </w:rPr>
        <w:t>Markus Fleck, Viola</w:t>
      </w:r>
    </w:p>
    <w:p>
      <w:pPr>
        <w:pStyle w:val="Standard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ind w:left="360" w:firstLine="0"/>
        <w:rPr>
          <w:rFonts w:ascii="Arial" w:cs="Arial" w:hAnsi="Arial" w:eastAsia="Arial"/>
          <w:sz w:val="20"/>
          <w:szCs w:val="20"/>
        </w:rPr>
      </w:pPr>
      <w:r>
        <w:rPr>
          <w:rFonts w:ascii="Arial" w:hAnsi="Arial"/>
          <w:b w:val="1"/>
          <w:bCs w:val="1"/>
          <w:i w:val="1"/>
          <w:iCs w:val="1"/>
          <w:sz w:val="20"/>
          <w:szCs w:val="20"/>
          <w:rtl w:val="0"/>
          <w:lang w:val="de-DE"/>
        </w:rPr>
        <w:t>Andreas Fleck, Violoncello</w:t>
      </w:r>
    </w:p>
    <w:p>
      <w:pPr>
        <w:pStyle w:val="[Kein Absatzformat]"/>
        <w:suppressAutoHyphens w:val="1"/>
        <w:spacing w:before="80"/>
        <w:jc w:val="both"/>
        <w:rPr>
          <w:rFonts w:ascii="Arial" w:cs="Arial" w:hAnsi="Arial" w:eastAsia="Arial"/>
          <w:sz w:val="20"/>
          <w:szCs w:val="20"/>
        </w:rPr>
      </w:pPr>
    </w:p>
    <w:p>
      <w:pPr>
        <w:pStyle w:val="[Kein Absatzformat]"/>
        <w:suppressAutoHyphens w:val="1"/>
        <w:spacing w:before="80"/>
        <w:jc w:val="both"/>
        <w:rPr>
          <w:rFonts w:ascii="Arial" w:cs="Arial" w:hAnsi="Arial" w:eastAsia="Arial"/>
          <w:sz w:val="20"/>
          <w:szCs w:val="20"/>
        </w:rPr>
      </w:pPr>
    </w:p>
    <w:p>
      <w:pPr>
        <w:pStyle w:val="Standard"/>
        <w:bidi w:val="0"/>
        <w:spacing w:line="288" w:lineRule="auto"/>
        <w:ind w:left="0" w:right="0" w:firstLine="0"/>
        <w:jc w:val="both"/>
        <w:rPr>
          <w:rFonts w:ascii="Arial" w:cs="Arial" w:hAnsi="Arial" w:eastAsia="Arial"/>
          <w:sz w:val="20"/>
          <w:szCs w:val="20"/>
          <w:u w:color="000000"/>
          <w:rtl w:val="0"/>
        </w:rPr>
      </w:pPr>
      <w:r>
        <w:rPr>
          <w:rFonts w:ascii="Arial" w:hAnsi="Arial"/>
          <w:sz w:val="20"/>
          <w:szCs w:val="20"/>
          <w:u w:color="000000"/>
          <w:rtl w:val="0"/>
          <w:lang w:val="en-US"/>
        </w:rPr>
        <w:t>Founded in 1996, the casalQuartet</w:t>
      </w:r>
      <w:r>
        <w:rPr>
          <w:rFonts w:ascii="Arial" w:hAnsi="Arial" w:hint="default"/>
          <w:sz w:val="20"/>
          <w:szCs w:val="20"/>
          <w:u w:color="000000"/>
          <w:rtl w:val="0"/>
          <w:lang w:val="fr-FR"/>
        </w:rPr>
        <w:t>’</w:t>
      </w:r>
      <w:r>
        <w:rPr>
          <w:rFonts w:ascii="Arial" w:hAnsi="Arial"/>
          <w:sz w:val="20"/>
          <w:szCs w:val="20"/>
          <w:u w:color="000000"/>
          <w:rtl w:val="0"/>
          <w:lang w:val="en-US"/>
        </w:rPr>
        <w:t>s formal training took place under the watchful eyes of the Carmina Quartet in Zurich, the Alban Berg in Cologne and Walter Levin in Basel.</w:t>
      </w:r>
      <w:r>
        <w:rPr>
          <w:rFonts w:ascii="Arial" w:hAnsi="Arial" w:hint="default"/>
          <w:sz w:val="20"/>
          <w:szCs w:val="20"/>
          <w:u w:color="000000"/>
          <w:rtl w:val="0"/>
          <w:lang w:val="en-US"/>
        </w:rPr>
        <w:t> </w:t>
      </w:r>
    </w:p>
    <w:p>
      <w:pPr>
        <w:pStyle w:val="Standard"/>
        <w:bidi w:val="0"/>
        <w:spacing w:line="288" w:lineRule="auto"/>
        <w:ind w:left="0" w:right="0" w:firstLine="0"/>
        <w:jc w:val="both"/>
        <w:rPr>
          <w:rFonts w:ascii="Arial" w:cs="Arial" w:hAnsi="Arial" w:eastAsia="Arial"/>
          <w:sz w:val="20"/>
          <w:szCs w:val="20"/>
          <w:u w:color="000000"/>
          <w:rtl w:val="0"/>
          <w:lang w:val="en-US"/>
        </w:rPr>
      </w:pPr>
    </w:p>
    <w:p>
      <w:pPr>
        <w:pStyle w:val="Standard"/>
        <w:bidi w:val="0"/>
        <w:spacing w:line="288" w:lineRule="auto"/>
        <w:ind w:left="0" w:right="0" w:firstLine="0"/>
        <w:jc w:val="both"/>
        <w:rPr>
          <w:rFonts w:ascii="Arial" w:cs="Arial" w:hAnsi="Arial" w:eastAsia="Arial"/>
          <w:sz w:val="20"/>
          <w:szCs w:val="20"/>
          <w:u w:color="000000"/>
          <w:rtl w:val="0"/>
        </w:rPr>
      </w:pPr>
      <w:r>
        <w:rPr>
          <w:rFonts w:ascii="Arial" w:hAnsi="Arial"/>
          <w:sz w:val="20"/>
          <w:szCs w:val="20"/>
          <w:u w:color="000000"/>
          <w:rtl w:val="0"/>
          <w:lang w:val="en-US"/>
        </w:rPr>
        <w:t>The quartet has also benefited greatly from performing with musicians such as Martha Argerich, Clemens Hagen, Sol Gabetta, Emma Kirkby, Benjamin Schmid, Maurice Steger, Marcelo Nisinman, Christoph Pr</w:t>
      </w:r>
      <w:r>
        <w:rPr>
          <w:rFonts w:ascii="Arial" w:hAnsi="Arial" w:hint="default"/>
          <w:sz w:val="20"/>
          <w:szCs w:val="20"/>
          <w:u w:color="000000"/>
          <w:rtl w:val="0"/>
          <w:lang w:val="en-US"/>
        </w:rPr>
        <w:t>é</w:t>
      </w:r>
      <w:r>
        <w:rPr>
          <w:rFonts w:ascii="Arial" w:hAnsi="Arial"/>
          <w:sz w:val="20"/>
          <w:szCs w:val="20"/>
          <w:u w:color="000000"/>
          <w:rtl w:val="0"/>
          <w:lang w:val="da-DK"/>
        </w:rPr>
        <w:t>gardien, Khatia Buniatishvili</w:t>
      </w:r>
      <w:r>
        <w:rPr>
          <w:rFonts w:ascii="Arial" w:hAnsi="Arial"/>
          <w:sz w:val="20"/>
          <w:szCs w:val="20"/>
          <w:u w:color="000000"/>
          <w:rtl w:val="0"/>
          <w:lang w:val="de-DE"/>
        </w:rPr>
        <w:t xml:space="preserve">, </w:t>
      </w:r>
      <w:r>
        <w:rPr>
          <w:rFonts w:ascii="Arial" w:hAnsi="Arial"/>
          <w:sz w:val="20"/>
          <w:szCs w:val="20"/>
          <w:u w:color="000000"/>
          <w:rtl w:val="0"/>
          <w:lang w:val="en-US"/>
        </w:rPr>
        <w:t>Nuria Rial</w:t>
      </w:r>
      <w:r>
        <w:rPr>
          <w:rFonts w:ascii="Arial" w:hAnsi="Arial"/>
          <w:sz w:val="20"/>
          <w:szCs w:val="20"/>
          <w:u w:color="000000"/>
          <w:rtl w:val="0"/>
          <w:lang w:val="de-DE"/>
        </w:rPr>
        <w:t>, Regula M</w:t>
      </w:r>
      <w:r>
        <w:rPr>
          <w:rFonts w:ascii="Arial" w:hAnsi="Arial" w:hint="default"/>
          <w:sz w:val="20"/>
          <w:szCs w:val="20"/>
          <w:u w:color="000000"/>
          <w:rtl w:val="0"/>
          <w:lang w:val="de-DE"/>
        </w:rPr>
        <w:t>ü</w:t>
      </w:r>
      <w:r>
        <w:rPr>
          <w:rFonts w:ascii="Arial" w:hAnsi="Arial"/>
          <w:sz w:val="20"/>
          <w:szCs w:val="20"/>
          <w:u w:color="000000"/>
          <w:rtl w:val="0"/>
          <w:lang w:val="de-DE"/>
        </w:rPr>
        <w:t>hlemann</w:t>
      </w:r>
      <w:r>
        <w:rPr>
          <w:rFonts w:ascii="Arial" w:hAnsi="Arial"/>
          <w:sz w:val="20"/>
          <w:szCs w:val="20"/>
          <w:u w:color="000000"/>
          <w:rtl w:val="0"/>
          <w:lang w:val="en-US"/>
        </w:rPr>
        <w:t xml:space="preserve"> and many others.</w:t>
      </w:r>
    </w:p>
    <w:p>
      <w:pPr>
        <w:pStyle w:val="Standard"/>
        <w:bidi w:val="0"/>
        <w:spacing w:line="288" w:lineRule="auto"/>
        <w:ind w:left="0" w:right="0" w:firstLine="0"/>
        <w:jc w:val="both"/>
        <w:rPr>
          <w:rFonts w:ascii="Arial" w:cs="Arial" w:hAnsi="Arial" w:eastAsia="Arial"/>
          <w:sz w:val="20"/>
          <w:szCs w:val="20"/>
          <w:u w:color="000000"/>
          <w:rtl w:val="0"/>
          <w:lang w:val="en-US"/>
        </w:rPr>
      </w:pPr>
    </w:p>
    <w:p>
      <w:pPr>
        <w:pStyle w:val="Standard"/>
        <w:bidi w:val="0"/>
        <w:spacing w:line="288" w:lineRule="auto"/>
        <w:ind w:left="0" w:right="0" w:firstLine="0"/>
        <w:jc w:val="both"/>
        <w:rPr>
          <w:rFonts w:ascii="Arial" w:cs="Arial" w:hAnsi="Arial" w:eastAsia="Arial"/>
          <w:sz w:val="20"/>
          <w:szCs w:val="20"/>
          <w:u w:color="000000"/>
          <w:rtl w:val="0"/>
        </w:rPr>
      </w:pPr>
      <w:r>
        <w:rPr>
          <w:rFonts w:ascii="Arial" w:hAnsi="Arial"/>
          <w:sz w:val="20"/>
          <w:szCs w:val="20"/>
          <w:u w:color="000000"/>
          <w:rtl w:val="0"/>
          <w:lang w:val="en-US"/>
        </w:rPr>
        <w:t>In more than 1.</w:t>
      </w:r>
      <w:r>
        <w:rPr>
          <w:rFonts w:ascii="Arial" w:hAnsi="Arial"/>
          <w:sz w:val="20"/>
          <w:szCs w:val="20"/>
          <w:u w:color="000000"/>
          <w:rtl w:val="0"/>
          <w:lang w:val="de-DE"/>
        </w:rPr>
        <w:t>5</w:t>
      </w:r>
      <w:r>
        <w:rPr>
          <w:rFonts w:ascii="Arial" w:hAnsi="Arial"/>
          <w:sz w:val="20"/>
          <w:szCs w:val="20"/>
          <w:u w:color="000000"/>
          <w:rtl w:val="0"/>
          <w:lang w:val="en-US"/>
        </w:rPr>
        <w:t>00 concerts in many parts of the world and at renowned festivals, the casalQuartet has captivated its audiences with inspired and precise musicianship and at the same time the integration of colleagues from other artistic disciplines. Concept oriented programming is equally important to the quartet</w:t>
      </w:r>
      <w:r>
        <w:rPr>
          <w:rFonts w:ascii="Arial" w:hAnsi="Arial" w:hint="default"/>
          <w:sz w:val="20"/>
          <w:szCs w:val="20"/>
          <w:u w:color="000000"/>
          <w:rtl w:val="0"/>
          <w:lang w:val="fr-FR"/>
        </w:rPr>
        <w:t>’</w:t>
      </w:r>
      <w:r>
        <w:rPr>
          <w:rFonts w:ascii="Arial" w:hAnsi="Arial"/>
          <w:sz w:val="20"/>
          <w:szCs w:val="20"/>
          <w:u w:color="000000"/>
          <w:rtl w:val="0"/>
          <w:lang w:val="en-US"/>
        </w:rPr>
        <w:t xml:space="preserve">s vision </w:t>
      </w:r>
      <w:r>
        <w:rPr>
          <w:rFonts w:ascii="Arial" w:hAnsi="Arial"/>
          <w:sz w:val="20"/>
          <w:szCs w:val="20"/>
          <w:u w:color="000000"/>
          <w:rtl w:val="0"/>
          <w:lang w:val="de-DE"/>
        </w:rPr>
        <w:t>-</w:t>
      </w:r>
      <w:r>
        <w:rPr>
          <w:rFonts w:ascii="Arial" w:hAnsi="Arial"/>
          <w:sz w:val="20"/>
          <w:szCs w:val="20"/>
          <w:u w:color="000000"/>
          <w:rtl w:val="0"/>
          <w:lang w:val="en-US"/>
        </w:rPr>
        <w:t xml:space="preserve"> which it promulgates at several own festivals and concert series in Germany and Switzerland.</w:t>
      </w:r>
      <w:r>
        <w:rPr>
          <w:rFonts w:ascii="Arial" w:hAnsi="Arial" w:hint="default"/>
          <w:sz w:val="20"/>
          <w:szCs w:val="20"/>
          <w:u w:color="000000"/>
          <w:rtl w:val="0"/>
          <w:lang w:val="en-US"/>
        </w:rPr>
        <w:t> </w:t>
      </w:r>
    </w:p>
    <w:p>
      <w:pPr>
        <w:pStyle w:val="Standard"/>
        <w:bidi w:val="0"/>
        <w:spacing w:line="288" w:lineRule="auto"/>
        <w:ind w:left="0" w:right="0" w:firstLine="0"/>
        <w:jc w:val="both"/>
        <w:rPr>
          <w:rFonts w:ascii="Arial" w:cs="Arial" w:hAnsi="Arial" w:eastAsia="Arial"/>
          <w:sz w:val="20"/>
          <w:szCs w:val="20"/>
          <w:u w:color="000000"/>
          <w:rtl w:val="0"/>
        </w:rPr>
      </w:pPr>
      <w:r>
        <w:rPr>
          <w:rFonts w:ascii="Arial" w:hAnsi="Arial"/>
          <w:sz w:val="20"/>
          <w:szCs w:val="20"/>
          <w:u w:color="000000"/>
          <w:rtl w:val="0"/>
          <w:lang w:val="en-US"/>
        </w:rPr>
        <w:t>The four musicians see the string quartet as one of the most versatile genres in music, equally successful in its journeys from the 17th century to Tango Nuevo, jazz and the newest works of today, and well adapted to extending previous programming boundaries by the inclusion of theatre, dance and literature. Projects for young people, as well as moderated concerts are features of the quartet</w:t>
      </w:r>
      <w:r>
        <w:rPr>
          <w:rFonts w:ascii="Arial" w:hAnsi="Arial" w:hint="default"/>
          <w:sz w:val="20"/>
          <w:szCs w:val="20"/>
          <w:u w:color="000000"/>
          <w:rtl w:val="0"/>
          <w:lang w:val="fr-FR"/>
        </w:rPr>
        <w:t>’</w:t>
      </w:r>
      <w:r>
        <w:rPr>
          <w:rFonts w:ascii="Arial" w:hAnsi="Arial"/>
          <w:sz w:val="20"/>
          <w:szCs w:val="20"/>
          <w:u w:color="000000"/>
          <w:rtl w:val="0"/>
          <w:lang w:val="en-US"/>
        </w:rPr>
        <w:t>s mission, which is to create a lively dialogue between tradition and innovation.</w:t>
      </w:r>
    </w:p>
    <w:p>
      <w:pPr>
        <w:pStyle w:val="Standard"/>
        <w:bidi w:val="0"/>
        <w:spacing w:line="288" w:lineRule="auto"/>
        <w:ind w:left="0" w:right="0" w:firstLine="0"/>
        <w:jc w:val="both"/>
        <w:rPr>
          <w:rFonts w:ascii="Arial" w:cs="Arial" w:hAnsi="Arial" w:eastAsia="Arial"/>
          <w:sz w:val="20"/>
          <w:szCs w:val="20"/>
          <w:u w:color="000000"/>
          <w:rtl w:val="0"/>
          <w:lang w:val="en-US"/>
        </w:rPr>
      </w:pPr>
    </w:p>
    <w:p>
      <w:pPr>
        <w:pStyle w:val="Standard"/>
        <w:bidi w:val="0"/>
        <w:spacing w:line="288" w:lineRule="auto"/>
        <w:ind w:left="0" w:right="0" w:firstLine="0"/>
        <w:jc w:val="both"/>
        <w:rPr>
          <w:rFonts w:ascii="Arial" w:cs="Arial" w:hAnsi="Arial" w:eastAsia="Arial"/>
          <w:sz w:val="20"/>
          <w:szCs w:val="20"/>
          <w:u w:color="000000"/>
          <w:rtl w:val="0"/>
        </w:rPr>
      </w:pPr>
      <w:r>
        <w:rPr>
          <w:rFonts w:ascii="Arial" w:hAnsi="Arial"/>
          <w:sz w:val="20"/>
          <w:szCs w:val="20"/>
          <w:u w:color="000000"/>
          <w:rtl w:val="0"/>
          <w:lang w:val="en-US"/>
        </w:rPr>
        <w:t xml:space="preserve">The intensive and substantial work on </w:t>
      </w:r>
      <w:r>
        <w:rPr>
          <w:rFonts w:ascii="Arial" w:hAnsi="Arial"/>
          <w:sz w:val="20"/>
          <w:szCs w:val="20"/>
          <w:u w:color="000000"/>
          <w:rtl w:val="0"/>
          <w:lang w:val="de-DE"/>
        </w:rPr>
        <w:t xml:space="preserve">the ideal </w:t>
      </w:r>
      <w:r>
        <w:rPr>
          <w:rFonts w:ascii="Arial" w:hAnsi="Arial"/>
          <w:sz w:val="20"/>
          <w:szCs w:val="20"/>
          <w:u w:color="000000"/>
          <w:rtl w:val="0"/>
          <w:lang w:val="en-US"/>
        </w:rPr>
        <w:t xml:space="preserve">period instruments by Jacobus Stainer </w:t>
      </w:r>
      <w:r>
        <w:rPr>
          <w:rFonts w:ascii="Arial" w:hAnsi="Arial"/>
          <w:sz w:val="20"/>
          <w:szCs w:val="20"/>
          <w:u w:color="000000"/>
          <w:rtl w:val="0"/>
          <w:lang w:val="de-DE"/>
        </w:rPr>
        <w:t xml:space="preserve">from around 1650 </w:t>
      </w:r>
      <w:r>
        <w:rPr>
          <w:rFonts w:ascii="Arial" w:hAnsi="Arial"/>
          <w:sz w:val="20"/>
          <w:szCs w:val="20"/>
          <w:u w:color="000000"/>
          <w:rtl w:val="0"/>
          <w:lang w:val="en-US"/>
        </w:rPr>
        <w:t xml:space="preserve">and the </w:t>
      </w:r>
      <w:r>
        <w:rPr>
          <w:rFonts w:ascii="Arial" w:hAnsi="Arial"/>
          <w:sz w:val="20"/>
          <w:szCs w:val="20"/>
          <w:u w:color="000000"/>
          <w:rtl w:val="0"/>
          <w:lang w:val="de-DE"/>
        </w:rPr>
        <w:t xml:space="preserve">largely unknown </w:t>
      </w:r>
      <w:r>
        <w:rPr>
          <w:rFonts w:ascii="Arial" w:hAnsi="Arial"/>
          <w:sz w:val="20"/>
          <w:szCs w:val="20"/>
          <w:u w:color="000000"/>
          <w:rtl w:val="0"/>
          <w:lang w:val="en-US"/>
        </w:rPr>
        <w:t>music of the 18th century during the last years</w:t>
      </w:r>
      <w:r>
        <w:rPr>
          <w:rFonts w:ascii="Arial" w:hAnsi="Arial" w:hint="default"/>
          <w:sz w:val="20"/>
          <w:szCs w:val="20"/>
          <w:u w:color="000000"/>
          <w:rtl w:val="0"/>
          <w:lang w:val="en-US"/>
        </w:rPr>
        <w:t> </w:t>
      </w:r>
      <w:r>
        <w:rPr>
          <w:rFonts w:ascii="Arial" w:hAnsi="Arial"/>
          <w:sz w:val="20"/>
          <w:szCs w:val="20"/>
          <w:u w:color="000000"/>
          <w:rtl w:val="0"/>
          <w:lang w:val="de-DE"/>
        </w:rPr>
        <w:t xml:space="preserve">not only gained many fans for the ensembles mission, but also created an unparalleled quartet-sound and -style, which sheds a new light on the </w:t>
      </w:r>
      <w:r>
        <w:rPr>
          <w:rFonts w:ascii="Arial" w:hAnsi="Arial" w:hint="default"/>
          <w:sz w:val="20"/>
          <w:szCs w:val="20"/>
          <w:u w:color="000000"/>
          <w:rtl w:val="0"/>
          <w:lang w:val="de-DE"/>
        </w:rPr>
        <w:t>„</w:t>
      </w:r>
      <w:r>
        <w:rPr>
          <w:rFonts w:ascii="Arial" w:hAnsi="Arial"/>
          <w:sz w:val="20"/>
          <w:szCs w:val="20"/>
          <w:u w:color="000000"/>
          <w:rtl w:val="0"/>
          <w:lang w:val="de-DE"/>
        </w:rPr>
        <w:t>Golden Period</w:t>
      </w:r>
      <w:r>
        <w:rPr>
          <w:rFonts w:ascii="Arial" w:hAnsi="Arial" w:hint="default"/>
          <w:sz w:val="20"/>
          <w:szCs w:val="20"/>
          <w:u w:color="000000"/>
          <w:rtl w:val="0"/>
          <w:lang w:val="de-DE"/>
        </w:rPr>
        <w:t xml:space="preserve">“ </w:t>
      </w:r>
      <w:r>
        <w:rPr>
          <w:rFonts w:ascii="Arial" w:hAnsi="Arial"/>
          <w:sz w:val="20"/>
          <w:szCs w:val="20"/>
          <w:u w:color="000000"/>
          <w:rtl w:val="0"/>
          <w:lang w:val="de-DE"/>
        </w:rPr>
        <w:t>of the string quartet.</w:t>
      </w:r>
    </w:p>
    <w:p>
      <w:pPr>
        <w:pStyle w:val="Standard"/>
        <w:bidi w:val="0"/>
        <w:spacing w:line="288" w:lineRule="auto"/>
        <w:ind w:left="0" w:right="0" w:firstLine="0"/>
        <w:jc w:val="both"/>
        <w:rPr>
          <w:rFonts w:ascii="Arial" w:cs="Arial" w:hAnsi="Arial" w:eastAsia="Arial"/>
          <w:sz w:val="20"/>
          <w:szCs w:val="20"/>
          <w:u w:color="000000"/>
          <w:rtl w:val="0"/>
          <w:lang w:val="en-US"/>
        </w:rPr>
      </w:pPr>
    </w:p>
    <w:p>
      <w:pPr>
        <w:pStyle w:val="Standard"/>
        <w:bidi w:val="0"/>
        <w:spacing w:line="288" w:lineRule="auto"/>
        <w:ind w:left="0" w:right="0" w:firstLine="0"/>
        <w:jc w:val="left"/>
        <w:rPr>
          <w:rtl w:val="0"/>
        </w:rPr>
      </w:pPr>
      <w:r>
        <w:rPr>
          <w:rFonts w:ascii="Arial" w:hAnsi="Arial"/>
          <w:sz w:val="20"/>
          <w:szCs w:val="20"/>
          <w:u w:color="000000"/>
          <w:rtl w:val="0"/>
          <w:lang w:val="de-DE"/>
        </w:rPr>
        <w:t xml:space="preserve">These CDs </w:t>
      </w:r>
      <w:r>
        <w:rPr>
          <w:rFonts w:ascii="Arial" w:hAnsi="Arial"/>
          <w:sz w:val="20"/>
          <w:szCs w:val="20"/>
          <w:u w:color="000000"/>
          <w:rtl w:val="0"/>
          <w:lang w:val="en-US"/>
        </w:rPr>
        <w:t xml:space="preserve">receieved the ECHO KLASSIK 2010, </w:t>
      </w:r>
      <w:r>
        <w:rPr>
          <w:rFonts w:ascii="Arial" w:hAnsi="Arial"/>
          <w:sz w:val="20"/>
          <w:szCs w:val="20"/>
          <w:u w:color="000000"/>
          <w:rtl w:val="0"/>
          <w:lang w:val="de-DE"/>
        </w:rPr>
        <w:t>the</w:t>
      </w:r>
      <w:r>
        <w:rPr>
          <w:rFonts w:ascii="Arial" w:hAnsi="Arial"/>
          <w:sz w:val="20"/>
          <w:szCs w:val="20"/>
          <w:u w:color="000000"/>
          <w:rtl w:val="0"/>
          <w:lang w:val="it-IT"/>
        </w:rPr>
        <w:t xml:space="preserve"> Pizzicato Award Luxemburg, </w:t>
      </w:r>
      <w:r>
        <w:rPr>
          <w:rFonts w:ascii="Arial" w:hAnsi="Arial"/>
          <w:sz w:val="20"/>
          <w:szCs w:val="20"/>
          <w:u w:color="000000"/>
          <w:rtl w:val="0"/>
          <w:lang w:val="de-DE"/>
        </w:rPr>
        <w:t xml:space="preserve">the </w:t>
      </w:r>
      <w:r>
        <w:rPr>
          <w:rFonts w:ascii="Arial" w:hAnsi="Arial"/>
          <w:sz w:val="20"/>
          <w:szCs w:val="20"/>
          <w:u w:color="000000"/>
          <w:rtl w:val="0"/>
          <w:lang w:val="fr-FR"/>
        </w:rPr>
        <w:t>DIAPASON Decouverte</w:t>
      </w:r>
      <w:r>
        <w:rPr>
          <w:rFonts w:ascii="Arial" w:hAnsi="Arial"/>
          <w:sz w:val="20"/>
          <w:szCs w:val="20"/>
          <w:u w:color="000000"/>
          <w:rtl w:val="0"/>
          <w:lang w:val="de-DE"/>
        </w:rPr>
        <w:t xml:space="preserve"> and </w:t>
      </w:r>
      <w:r>
        <w:rPr>
          <w:rFonts w:ascii="Arial" w:hAnsi="Arial"/>
          <w:sz w:val="20"/>
          <w:szCs w:val="20"/>
          <w:u w:color="000000"/>
          <w:rtl w:val="0"/>
          <w:lang w:val="en-US"/>
        </w:rPr>
        <w:t>DIAPASON d</w:t>
      </w:r>
      <w:r>
        <w:rPr>
          <w:rFonts w:ascii="Arial" w:hAnsi="Arial" w:hint="default"/>
          <w:sz w:val="20"/>
          <w:szCs w:val="20"/>
          <w:u w:color="000000"/>
          <w:rtl w:val="0"/>
          <w:lang w:val="de-DE"/>
        </w:rPr>
        <w:t>’</w:t>
      </w:r>
      <w:r>
        <w:rPr>
          <w:rFonts w:ascii="Arial" w:hAnsi="Arial"/>
          <w:sz w:val="20"/>
          <w:szCs w:val="20"/>
          <w:u w:color="000000"/>
          <w:rtl w:val="0"/>
          <w:lang w:val="en-US"/>
        </w:rPr>
        <w:t xml:space="preserve">Or </w:t>
      </w:r>
      <w:r>
        <w:rPr>
          <w:rFonts w:ascii="Arial" w:hAnsi="Arial"/>
          <w:sz w:val="20"/>
          <w:szCs w:val="20"/>
          <w:u w:color="000000"/>
          <w:rtl w:val="0"/>
          <w:lang w:val="de-DE"/>
        </w:rPr>
        <w:t xml:space="preserve">as well as nominations for the Deutscher Schallplattenpreis, twice for the </w:t>
      </w:r>
      <w:r>
        <w:rPr>
          <w:rFonts w:ascii="Arial" w:hAnsi="Arial"/>
          <w:sz w:val="20"/>
          <w:szCs w:val="20"/>
          <w:u w:color="000000"/>
          <w:rtl w:val="0"/>
          <w:lang w:val="en-US"/>
        </w:rPr>
        <w:t xml:space="preserve">ICMA-Award </w:t>
      </w:r>
      <w:r>
        <w:rPr>
          <w:rFonts w:ascii="Arial" w:hAnsi="Arial"/>
          <w:sz w:val="20"/>
          <w:szCs w:val="20"/>
          <w:u w:color="000000"/>
          <w:rtl w:val="0"/>
          <w:lang w:val="de-DE"/>
        </w:rPr>
        <w:t>and the</w:t>
      </w:r>
      <w:r>
        <w:rPr>
          <w:rFonts w:ascii="Arial" w:hAnsi="Arial"/>
          <w:sz w:val="20"/>
          <w:szCs w:val="20"/>
          <w:u w:color="000000"/>
          <w:rtl w:val="0"/>
          <w:lang w:val="en-US"/>
        </w:rPr>
        <w:t xml:space="preserve"> </w:t>
      </w:r>
      <w:r>
        <w:rPr>
          <w:rFonts w:ascii="Arial" w:hAnsi="Arial"/>
          <w:sz w:val="20"/>
          <w:szCs w:val="20"/>
          <w:u w:color="000000"/>
          <w:rtl w:val="0"/>
          <w:lang w:val="de-DE"/>
        </w:rPr>
        <w:t>American</w:t>
      </w:r>
      <w:r>
        <w:rPr>
          <w:rFonts w:ascii="Arial" w:hAnsi="Arial"/>
          <w:sz w:val="20"/>
          <w:szCs w:val="20"/>
          <w:u w:color="000000"/>
          <w:rtl w:val="0"/>
          <w:lang w:val="en-US"/>
        </w:rPr>
        <w:t xml:space="preserve"> Grammy.</w:t>
      </w:r>
      <w:r>
        <w:rPr>
          <w:rFonts w:ascii="Arial" w:hAnsi="Arial"/>
          <w:sz w:val="20"/>
          <w:szCs w:val="20"/>
          <w:u w:color="000000"/>
          <w:rtl w:val="0"/>
          <w:lang w:val="de-DE"/>
        </w:rPr>
        <w:t xml:space="preserve"> In November 2015, the casalQuartet received the 2nd ECHO CLASSIC in Berlin for its worldpremiere recording of Franz Xaver Richters 7 string quartets.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 A">
    <w:name w:val="Standard A"/>
    <w:next w:val="Standard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Arial Unicode MS"/>
      <w:b w:val="0"/>
      <w:bCs w:val="0"/>
      <w:i w:val="0"/>
      <w:iCs w:val="0"/>
      <w:caps w:val="0"/>
      <w:smallCaps w:val="0"/>
      <w:strike w:val="0"/>
      <w:dstrike w:val="0"/>
      <w:outline w:val="0"/>
      <w:color w:val="000000"/>
      <w:spacing w:val="0"/>
      <w:kern w:val="0"/>
      <w:position w:val="0"/>
      <w:sz w:val="26"/>
      <w:szCs w:val="26"/>
      <w:u w:val="none" w:color="000000"/>
      <w:vertAlign w:val="baseline"/>
      <w:lang w:val="de-DE"/>
    </w:rPr>
  </w:style>
  <w:style w:type="paragraph" w:styleId="[Kein Absatzformat]">
    <w:name w:val="[Kein Absatzformat]"/>
    <w:next w:val="[Kein Absatzformat]"/>
    <w:pPr>
      <w:keepNext w:val="0"/>
      <w:keepLines w:val="0"/>
      <w:pageBreakBefore w:val="0"/>
      <w:widowControl w:val="0"/>
      <w:shd w:val="clear" w:color="auto" w:fill="auto"/>
      <w:suppressAutoHyphens w:val="0"/>
      <w:bidi w:val="0"/>
      <w:spacing w:before="0" w:after="0" w:line="288"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